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767575541"/>
        <w:docPartObj>
          <w:docPartGallery w:val="Cover Pages"/>
          <w:docPartUnique/>
        </w:docPartObj>
      </w:sdtPr>
      <w:sdtEndPr/>
      <w:sdtContent>
        <w:p w14:paraId="4E68DD8C" w14:textId="120A6ABE" w:rsidR="00B66E97" w:rsidRDefault="00B66E97">
          <w:r>
            <w:rPr>
              <w:noProof/>
            </w:rPr>
            <mc:AlternateContent>
              <mc:Choice Requires="wps">
                <w:drawing>
                  <wp:anchor distT="0" distB="0" distL="114300" distR="114300" simplePos="0" relativeHeight="251661312" behindDoc="0" locked="0" layoutInCell="0" allowOverlap="1" wp14:anchorId="5A59CE58" wp14:editId="424DF3F7">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95160" cy="640080"/>
                    <wp:effectExtent l="0" t="0" r="0" b="7620"/>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chemeClr val="accent1"/>
                            </a:solidFill>
                            <a:ln w="12700">
                              <a:solidFill>
                                <a:schemeClr val="bg1"/>
                              </a:solidFill>
                              <a:miter lim="800000"/>
                              <a:headEnd/>
                              <a:tailEnd/>
                            </a:ln>
                            <a:extLst/>
                          </wps:spPr>
                          <wps:txbx>
                            <w:txbxContent>
                              <w:sdt>
                                <w:sdtPr>
                                  <w:rPr>
                                    <w:rFonts w:asciiTheme="majorHAnsi" w:eastAsiaTheme="majorEastAsia" w:hAnsiTheme="majorHAnsi" w:cstheme="majorBidi"/>
                                    <w:color w:val="FFFFFF" w:themeColor="background1"/>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EndPr/>
                                <w:sdtContent>
                                  <w:p w14:paraId="3EA171DA" w14:textId="4D0D8322" w:rsidR="00B66E97" w:rsidRDefault="00B66E97">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Terra Energy Corporation</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5A59CE58" id="Rectangle 16" o:spid="_x0000_s1026" style="position:absolute;margin-left:0;margin-top:0;width:550.8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" o:allowincell="f" fillcolor="#6076b4 [3204]" strokecolor="white [3212]" strokeweight="1pt">
                    <v:textbox style="mso-fit-shape-to-text:t" inset="14.4pt,,14.4pt">
                      <w:txbxContent>
                        <w:sdt>
                          <w:sdtPr>
                            <w:rPr>
                              <w:rFonts w:asciiTheme="majorHAnsi" w:eastAsiaTheme="majorEastAsia" w:hAnsiTheme="majorHAnsi" w:cstheme="majorBidi"/>
                              <w:color w:val="FFFFFF" w:themeColor="background1"/>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EndPr/>
                          <w:sdtContent>
                            <w:p w14:paraId="3EA171DA" w14:textId="4D0D8322" w:rsidR="00B66E97" w:rsidRDefault="00B66E97">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Terra Energy Corporation</w:t>
                              </w:r>
                            </w:p>
                          </w:sdtContent>
                        </w:sdt>
                      </w:txbxContent>
                    </v:textbox>
                    <w10:wrap anchorx="page" anchory="page"/>
                  </v:rect>
                </w:pict>
              </mc:Fallback>
            </mc:AlternateContent>
          </w:r>
          <w:r>
            <w:rPr>
              <w:noProof/>
            </w:rPr>
            <mc:AlternateContent>
              <mc:Choice Requires="wpg">
                <w:drawing>
                  <wp:anchor distT="0" distB="0" distL="114300" distR="114300" simplePos="0" relativeHeight="251659264" behindDoc="0" locked="0" layoutInCell="0" allowOverlap="1" wp14:anchorId="43951715" wp14:editId="49A35DFD">
                    <wp:simplePos x="0" y="0"/>
                    <wp:positionH relativeFrom="page">
                      <wp:align>right</wp:align>
                    </wp:positionH>
                    <wp:positionV relativeFrom="page">
                      <wp:align>top</wp:align>
                    </wp:positionV>
                    <wp:extent cx="3118485" cy="10058400"/>
                    <wp:effectExtent l="0" t="0" r="0" b="0"/>
                    <wp:wrapNone/>
                    <wp:docPr id="36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chemeClr val="accent3"/>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eastAsiaTheme="majorEastAsia" w:hAnsiTheme="majorHAnsi" w:cstheme="majorBidi"/>
                                      <w:b/>
                                      <w:bCs/>
                                      <w:color w:val="FFFFFF" w:themeColor="background1"/>
                                      <w:sz w:val="96"/>
                                      <w:szCs w:val="96"/>
                                    </w:rPr>
                                    <w:alias w:val="Year"/>
                                    <w:id w:val="103676087"/>
                                    <w:dataBinding w:prefixMappings="xmlns:ns0='http://schemas.microsoft.com/office/2006/coverPageProps'" w:xpath="/ns0:CoverPageProperties[1]/ns0:PublishDate[1]" w:storeItemID="{55AF091B-3C7A-41E3-B477-F2FDAA23CFDA}"/>
                                    <w:date w:fullDate="2012-11-14T00:00:00Z">
                                      <w:dateFormat w:val="yyyy"/>
                                      <w:lid w:val="en-US"/>
                                      <w:storeMappedDataAs w:val="dateTime"/>
                                      <w:calendar w:val="gregorian"/>
                                    </w:date>
                                  </w:sdtPr>
                                  <w:sdtEndPr/>
                                  <w:sdtContent>
                                    <w:p w14:paraId="69338D0D" w14:textId="3187DF51" w:rsidR="00B66E97" w:rsidRDefault="00B66E97">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2012</w:t>
                                      </w:r>
                                    </w:p>
                                  </w:sdtContent>
                                </w:sdt>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hor"/>
                                    <w:id w:val="103676095"/>
                                    <w:dataBinding w:prefixMappings="xmlns:ns0='http://schemas.openxmlformats.org/package/2006/metadata/core-properties' xmlns:ns1='http://purl.org/dc/elements/1.1/'" w:xpath="/ns0:coreProperties[1]/ns1:creator[1]" w:storeItemID="{6C3C8BC8-F283-45AE-878A-BAB7291924A1}"/>
                                    <w:text/>
                                  </w:sdtPr>
                                  <w:sdtEndPr/>
                                  <w:sdtContent>
                                    <w:p w14:paraId="7FDE3A24" w14:textId="57F73F89" w:rsidR="00B66E97" w:rsidRDefault="00B66E97">
                                      <w:pPr>
                                        <w:pStyle w:val="NoSpacing"/>
                                        <w:spacing w:line="360" w:lineRule="auto"/>
                                        <w:rPr>
                                          <w:color w:val="FFFFFF" w:themeColor="background1"/>
                                        </w:rPr>
                                      </w:pPr>
                                      <w:r>
                                        <w:rPr>
                                          <w:color w:val="FFFFFF" w:themeColor="background1"/>
                                        </w:rPr>
                                        <w:t>Alexandra Grosset</w:t>
                                      </w:r>
                                    </w:p>
                                  </w:sdtContent>
                                </w:sdt>
                                <w:sdt>
                                  <w:sdtPr>
                                    <w:rPr>
                                      <w:color w:val="FFFFFF" w:themeColor="background1"/>
                                    </w:rPr>
                                    <w:alias w:val="Company"/>
                                    <w:id w:val="103676099"/>
                                    <w:dataBinding w:prefixMappings="xmlns:ns0='http://schemas.openxmlformats.org/officeDocument/2006/extended-properties'" w:xpath="/ns0:Properties[1]/ns0:Company[1]" w:storeItemID="{6668398D-A668-4E3E-A5EB-62B293D839F1}"/>
                                    <w:text/>
                                  </w:sdtPr>
                                  <w:sdtEndPr/>
                                  <w:sdtContent>
                                    <w:p w14:paraId="0B6978A2" w14:textId="6BFC54D6" w:rsidR="00B66E97" w:rsidRDefault="00B66E97">
                                      <w:pPr>
                                        <w:pStyle w:val="NoSpacing"/>
                                        <w:spacing w:line="360" w:lineRule="auto"/>
                                        <w:rPr>
                                          <w:color w:val="FFFFFF" w:themeColor="background1"/>
                                        </w:rPr>
                                      </w:pPr>
                                      <w:r>
                                        <w:rPr>
                                          <w:color w:val="FFFFFF" w:themeColor="background1"/>
                                        </w:rPr>
                                        <w:t>Grande Prairie Regional College</w:t>
                                      </w:r>
                                    </w:p>
                                  </w:sdtContent>
                                </w:sdt>
                                <w:sdt>
                                  <w:sdtPr>
                                    <w:rPr>
                                      <w:color w:val="FFFFFF" w:themeColor="background1"/>
                                    </w:rPr>
                                    <w:alias w:val="Date"/>
                                    <w:id w:val="103676103"/>
                                    <w:dataBinding w:prefixMappings="xmlns:ns0='http://schemas.microsoft.com/office/2006/coverPageProps'" w:xpath="/ns0:CoverPageProperties[1]/ns0:PublishDate[1]" w:storeItemID="{55AF091B-3C7A-41E3-B477-F2FDAA23CFDA}"/>
                                    <w:date w:fullDate="2012-11-14T00:00:00Z">
                                      <w:dateFormat w:val="M/d/yyyy"/>
                                      <w:lid w:val="en-US"/>
                                      <w:storeMappedDataAs w:val="dateTime"/>
                                      <w:calendar w:val="gregorian"/>
                                    </w:date>
                                  </w:sdtPr>
                                  <w:sdtEndPr/>
                                  <w:sdtContent>
                                    <w:p w14:paraId="68459493" w14:textId="37639B53" w:rsidR="00B66E97" w:rsidRDefault="00B66E97">
                                      <w:pPr>
                                        <w:pStyle w:val="NoSpacing"/>
                                        <w:spacing w:line="360" w:lineRule="auto"/>
                                        <w:rPr>
                                          <w:color w:val="FFFFFF" w:themeColor="background1"/>
                                        </w:rPr>
                                      </w:pPr>
                                      <w:r>
                                        <w:rPr>
                                          <w:color w:val="FFFFFF" w:themeColor="background1"/>
                                        </w:rPr>
                                        <w:t>11/14/2012</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43951715" id="Group 14" o:spid="_x0000_s1027" style="position:absolute;margin-left:194.35pt;margin-top:0;width:245.55pt;height:11in;z-index:251659264;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" o:allowincell="f">
                    <v:group id="Group 364" o:spid="_x0000_s1028"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9"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yVMMcA&#10;AADcAAAADwAAAGRycy9kb3ducmV2LnhtbESPT2vCQBTE7wW/w/IKXopuqhhCzEakIvQPHtRWPD6y&#10;r0kw+zZkV4399N2C0OMwM79hskVvGnGhztWWFTyPIxDEhdU1lwo+9+tRAsJ5ZI2NZVJwIweLfPCQ&#10;Yartlbd02flSBAi7FBVU3replK6oyKAb25Y4eN+2M+iD7EqpO7wGuGnkJIpiabDmsFBhSy8VFafd&#10;2Sgo3lfu52l12Gw+zFd83J+S6O2YKDV87JdzEJ56/x++t1+1gmk8g78z4Qj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MlTDHAAAA3AAAAA8AAAAAAAAAAAAAAAAAmAIAAGRy&#10;cy9kb3ducmV2LnhtbFBLBQYAAAAABAAEAPUAAACMAwAAAAA=&#10;" fillcolor="#e68422 [3206]" stroked="f" strokecolor="#d8d8d8"/>
                      <v:rect id="Rectangle 366" o:spid="_x0000_s1030"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e68422 [3206]" stroked="f" strokecolor="white" strokeweight="1pt">
                        <v:fill r:id="rId8" o:title="" opacity="52428f" color2="white [3212]" o:opacity2="52428f" type="pattern"/>
                        <v:shadow color="#d8d8d8" offset="3pt,3pt"/>
                      </v:rect>
                    </v:group>
                    <v:rect id="Rectangle 367" o:spid="_x0000_s1031"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sdt>
                            <w:sdtPr>
                              <w:rPr>
                                <w:rFonts w:asciiTheme="majorHAnsi" w:eastAsiaTheme="majorEastAsia" w:hAnsiTheme="majorHAnsi" w:cstheme="majorBidi"/>
                                <w:b/>
                                <w:bCs/>
                                <w:color w:val="FFFFFF" w:themeColor="background1"/>
                                <w:sz w:val="96"/>
                                <w:szCs w:val="96"/>
                              </w:rPr>
                              <w:alias w:val="Year"/>
                              <w:id w:val="103676087"/>
                              <w:dataBinding w:prefixMappings="xmlns:ns0='http://schemas.microsoft.com/office/2006/coverPageProps'" w:xpath="/ns0:CoverPageProperties[1]/ns0:PublishDate[1]" w:storeItemID="{55AF091B-3C7A-41E3-B477-F2FDAA23CFDA}"/>
                              <w:date w:fullDate="2012-11-14T00:00:00Z">
                                <w:dateFormat w:val="yyyy"/>
                                <w:lid w:val="en-US"/>
                                <w:storeMappedDataAs w:val="dateTime"/>
                                <w:calendar w:val="gregorian"/>
                              </w:date>
                            </w:sdtPr>
                            <w:sdtEndPr/>
                            <w:sdtContent>
                              <w:p w14:paraId="69338D0D" w14:textId="3187DF51" w:rsidR="00B66E97" w:rsidRDefault="00B66E97">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2012</w:t>
                                </w:r>
                              </w:p>
                            </w:sdtContent>
                          </w:sdt>
                        </w:txbxContent>
                      </v:textbox>
                    </v:rect>
                    <v:rect id="Rectangle 9" o:spid="_x0000_s1032"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sdt>
                            <w:sdtPr>
                              <w:rPr>
                                <w:color w:val="FFFFFF" w:themeColor="background1"/>
                              </w:rPr>
                              <w:alias w:val="Author"/>
                              <w:id w:val="103676095"/>
                              <w:dataBinding w:prefixMappings="xmlns:ns0='http://schemas.openxmlformats.org/package/2006/metadata/core-properties' xmlns:ns1='http://purl.org/dc/elements/1.1/'" w:xpath="/ns0:coreProperties[1]/ns1:creator[1]" w:storeItemID="{6C3C8BC8-F283-45AE-878A-BAB7291924A1}"/>
                              <w:text/>
                            </w:sdtPr>
                            <w:sdtEndPr/>
                            <w:sdtContent>
                              <w:p w14:paraId="7FDE3A24" w14:textId="57F73F89" w:rsidR="00B66E97" w:rsidRDefault="00B66E97">
                                <w:pPr>
                                  <w:pStyle w:val="NoSpacing"/>
                                  <w:spacing w:line="360" w:lineRule="auto"/>
                                  <w:rPr>
                                    <w:color w:val="FFFFFF" w:themeColor="background1"/>
                                  </w:rPr>
                                </w:pPr>
                                <w:r>
                                  <w:rPr>
                                    <w:color w:val="FFFFFF" w:themeColor="background1"/>
                                  </w:rPr>
                                  <w:t>Alexandra Grosset</w:t>
                                </w:r>
                              </w:p>
                            </w:sdtContent>
                          </w:sdt>
                          <w:sdt>
                            <w:sdtPr>
                              <w:rPr>
                                <w:color w:val="FFFFFF" w:themeColor="background1"/>
                              </w:rPr>
                              <w:alias w:val="Company"/>
                              <w:id w:val="103676099"/>
                              <w:dataBinding w:prefixMappings="xmlns:ns0='http://schemas.openxmlformats.org/officeDocument/2006/extended-properties'" w:xpath="/ns0:Properties[1]/ns0:Company[1]" w:storeItemID="{6668398D-A668-4E3E-A5EB-62B293D839F1}"/>
                              <w:text/>
                            </w:sdtPr>
                            <w:sdtEndPr/>
                            <w:sdtContent>
                              <w:p w14:paraId="0B6978A2" w14:textId="6BFC54D6" w:rsidR="00B66E97" w:rsidRDefault="00B66E97">
                                <w:pPr>
                                  <w:pStyle w:val="NoSpacing"/>
                                  <w:spacing w:line="360" w:lineRule="auto"/>
                                  <w:rPr>
                                    <w:color w:val="FFFFFF" w:themeColor="background1"/>
                                  </w:rPr>
                                </w:pPr>
                                <w:r>
                                  <w:rPr>
                                    <w:color w:val="FFFFFF" w:themeColor="background1"/>
                                  </w:rPr>
                                  <w:t>Grande Prairie Regional College</w:t>
                                </w:r>
                              </w:p>
                            </w:sdtContent>
                          </w:sdt>
                          <w:sdt>
                            <w:sdtPr>
                              <w:rPr>
                                <w:color w:val="FFFFFF" w:themeColor="background1"/>
                              </w:rPr>
                              <w:alias w:val="Date"/>
                              <w:id w:val="103676103"/>
                              <w:dataBinding w:prefixMappings="xmlns:ns0='http://schemas.microsoft.com/office/2006/coverPageProps'" w:xpath="/ns0:CoverPageProperties[1]/ns0:PublishDate[1]" w:storeItemID="{55AF091B-3C7A-41E3-B477-F2FDAA23CFDA}"/>
                              <w:date w:fullDate="2012-11-14T00:00:00Z">
                                <w:dateFormat w:val="M/d/yyyy"/>
                                <w:lid w:val="en-US"/>
                                <w:storeMappedDataAs w:val="dateTime"/>
                                <w:calendar w:val="gregorian"/>
                              </w:date>
                            </w:sdtPr>
                            <w:sdtEndPr/>
                            <w:sdtContent>
                              <w:p w14:paraId="68459493" w14:textId="37639B53" w:rsidR="00B66E97" w:rsidRDefault="00B66E97">
                                <w:pPr>
                                  <w:pStyle w:val="NoSpacing"/>
                                  <w:spacing w:line="360" w:lineRule="auto"/>
                                  <w:rPr>
                                    <w:color w:val="FFFFFF" w:themeColor="background1"/>
                                  </w:rPr>
                                </w:pPr>
                                <w:r>
                                  <w:rPr>
                                    <w:color w:val="FFFFFF" w:themeColor="background1"/>
                                  </w:rPr>
                                  <w:t>11/14/2012</w:t>
                                </w:r>
                              </w:p>
                            </w:sdtContent>
                          </w:sdt>
                        </w:txbxContent>
                      </v:textbox>
                    </v:rect>
                    <w10:wrap anchorx="page" anchory="page"/>
                  </v:group>
                </w:pict>
              </mc:Fallback>
            </mc:AlternateContent>
          </w:r>
        </w:p>
        <w:p w14:paraId="17520DEE" w14:textId="09254083" w:rsidR="00B66E97" w:rsidRDefault="00B66E97">
          <w:r>
            <w:rPr>
              <w:noProof/>
            </w:rPr>
            <w:drawing>
              <wp:anchor distT="0" distB="0" distL="114300" distR="114300" simplePos="0" relativeHeight="251660288" behindDoc="0" locked="0" layoutInCell="0" allowOverlap="1" wp14:anchorId="1B599931" wp14:editId="57569DF4">
                <wp:simplePos x="0" y="0"/>
                <wp:positionH relativeFrom="page">
                  <wp:align>right</wp:align>
                </wp:positionH>
                <wp:positionV relativeFrom="page">
                  <wp:align>center</wp:align>
                </wp:positionV>
                <wp:extent cx="5577840" cy="3706967"/>
                <wp:effectExtent l="0" t="0" r="3810" b="7783"/>
                <wp:wrapNone/>
                <wp:docPr id="369" name="Picture 1" descr="A picture of a train in a train station" title="T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9"/>
                        <a:stretch>
                          <a:fillRect/>
                        </a:stretch>
                      </pic:blipFill>
                      <pic:spPr>
                        <a:xfrm>
                          <a:off x="0" y="0"/>
                          <a:ext cx="5577840" cy="3706967"/>
                        </a:xfrm>
                        <a:prstGeom prst="rect">
                          <a:avLst/>
                        </a:prstGeom>
                        <a:ln w="12700">
                          <a:solidFill>
                            <a:schemeClr val="bg1"/>
                          </a:solidFill>
                        </a:ln>
                      </pic:spPr>
                    </pic:pic>
                  </a:graphicData>
                </a:graphic>
              </wp:anchor>
            </w:drawing>
          </w:r>
          <w:r>
            <w:br w:type="page"/>
          </w:r>
        </w:p>
      </w:sdtContent>
    </w:sdt>
    <w:p w14:paraId="461EB78C" w14:textId="61766D75" w:rsidR="00BA6708" w:rsidRDefault="00BA6708" w:rsidP="00B66E97">
      <w:pPr>
        <w:pStyle w:val="Heading1"/>
        <w:jc w:val="center"/>
      </w:pPr>
      <w:r w:rsidRPr="00C6356B">
        <w:rPr>
          <w:b/>
          <w:bCs/>
        </w:rPr>
        <w:lastRenderedPageBreak/>
        <w:t>TERRA ENERGY CORPORATION</w:t>
      </w:r>
    </w:p>
    <w:p w14:paraId="4B1A6234" w14:textId="77777777" w:rsidR="00B66E97" w:rsidRDefault="00B66E97" w:rsidP="00BA6708">
      <w:pPr>
        <w:spacing w:line="276" w:lineRule="auto"/>
        <w:sectPr w:rsidR="00B66E97" w:rsidSect="00B66E97">
          <w:footerReference w:type="default" r:id="rId10"/>
          <w:pgSz w:w="12240" w:h="15840"/>
          <w:pgMar w:top="1440" w:right="1440" w:bottom="1440" w:left="1440" w:header="720" w:footer="720" w:gutter="0"/>
          <w:pgNumType w:start="0"/>
          <w:cols w:space="720"/>
          <w:titlePg/>
          <w:docGrid w:linePitch="360"/>
        </w:sectPr>
      </w:pPr>
    </w:p>
    <w:p w14:paraId="5FF3B576" w14:textId="3D01A878" w:rsidR="00B66E97" w:rsidRPr="00B66E97" w:rsidRDefault="00B66E97" w:rsidP="00B66E97">
      <w:pPr>
        <w:keepNext/>
        <w:framePr w:dropCap="drop" w:lines="2" w:wrap="around" w:vAnchor="text" w:hAnchor="text"/>
        <w:spacing w:after="0" w:line="651" w:lineRule="exact"/>
        <w:textAlignment w:val="baseline"/>
        <w:rPr>
          <w:position w:val="-2"/>
          <w:sz w:val="68"/>
        </w:rPr>
      </w:pPr>
      <w:r w:rsidRPr="00B66E97">
        <w:rPr>
          <w:position w:val="-2"/>
          <w:sz w:val="68"/>
        </w:rPr>
        <w:t>T</w:t>
      </w:r>
    </w:p>
    <w:p w14:paraId="23744E0D" w14:textId="2926F762" w:rsidR="00BA6708" w:rsidRDefault="00BA6708" w:rsidP="00BA6708">
      <w:pPr>
        <w:spacing w:line="276" w:lineRule="auto"/>
      </w:pPr>
      <w:r w:rsidRPr="00C6356B">
        <w:t>erra Energy Corporation is a develop</w:t>
      </w:r>
      <w:r w:rsidR="00B66E97">
        <w:softHyphen/>
      </w:r>
      <w:r w:rsidRPr="00C6356B">
        <w:t>ment</w:t>
      </w:r>
      <w:r>
        <w:t>-</w:t>
      </w:r>
      <w:r w:rsidRPr="00C6356B">
        <w:t>stage company that was incorpo</w:t>
      </w:r>
      <w:r w:rsidR="00B66E97">
        <w:softHyphen/>
      </w:r>
      <w:r w:rsidRPr="00C6356B">
        <w:t>rated on May 1, 1999. The Corporation and its subsidiary (collectively referred to as the “Company”) designs, develops, configures, and offers for sale power systems that provide reliable, high-quality, environmentally friendly power. The Company has segmented the potential markets for its products into three broad categories: high-energy</w:t>
      </w:r>
      <w:r>
        <w:t>;</w:t>
      </w:r>
      <w:r w:rsidRPr="00C6356B">
        <w:t xml:space="preserve"> high-power uninterruptible power system</w:t>
      </w:r>
      <w:r>
        <w:t>;</w:t>
      </w:r>
      <w:r w:rsidRPr="00C6356B">
        <w:t xml:space="preserve"> and high</w:t>
      </w:r>
      <w:r>
        <w:t>-</w:t>
      </w:r>
      <w:r w:rsidRPr="00C6356B">
        <w:t>power distributed generation and utility power</w:t>
      </w:r>
      <w:r>
        <w:t>-</w:t>
      </w:r>
      <w:r w:rsidRPr="00C6356B">
        <w:t>grid energy storage system. We have available for sale several high-energy products that deliver a low level of power over a long period of time (typically measured in hours). These products are tailored to the telecommunications, cable systems, computer networks, and Internet markets.</w:t>
      </w:r>
    </w:p>
    <w:p w14:paraId="3FE31A8B" w14:textId="4655D27C" w:rsidR="00BA6708" w:rsidRDefault="00BA6708" w:rsidP="00BA6708">
      <w:pPr>
        <w:spacing w:line="276" w:lineRule="auto"/>
      </w:pPr>
      <w:r w:rsidRPr="00C6356B">
        <w:t>We are developing a new high-energy product for potential applications in the renewable energy market for both photovol</w:t>
      </w:r>
      <w:r w:rsidR="00B66E97">
        <w:softHyphen/>
      </w:r>
      <w:r w:rsidRPr="00C6356B">
        <w:t>taic and wind turbine uses. As part of explor</w:t>
      </w:r>
      <w:r w:rsidR="00B66E97">
        <w:softHyphen/>
      </w:r>
      <w:r w:rsidRPr="00C6356B">
        <w:t>ing these markets</w:t>
      </w:r>
      <w:r>
        <w:t>,</w:t>
      </w:r>
      <w:r w:rsidRPr="00C6356B">
        <w:t xml:space="preserve"> we have committed to invest $2 million in Clear Sun Energies</w:t>
      </w:r>
      <w:r>
        <w:t>,</w:t>
      </w:r>
      <w:r w:rsidRPr="00C6356B">
        <w:t xml:space="preserve"> and we have purchased the inverter electronics technology of Technology Pacific. </w:t>
      </w:r>
    </w:p>
    <w:p w14:paraId="067E2DD3" w14:textId="76AA4494" w:rsidR="00BA6708" w:rsidRDefault="00BA6708" w:rsidP="00BA6708">
      <w:pPr>
        <w:spacing w:line="276" w:lineRule="auto"/>
      </w:pPr>
      <w:r w:rsidRPr="00C6356B">
        <w:t>We have taken significant action over the last eighteen months to reduce our expenditures for product development, infrastructure</w:t>
      </w:r>
      <w:r>
        <w:t>,</w:t>
      </w:r>
      <w:r w:rsidRPr="00C6356B">
        <w:t xml:space="preserve"> and production readiness. Our headcount, develop</w:t>
      </w:r>
      <w:r w:rsidR="00B66E97">
        <w:softHyphen/>
      </w:r>
      <w:r w:rsidRPr="00C6356B">
        <w:t>ment spending</w:t>
      </w:r>
      <w:r>
        <w:t>,</w:t>
      </w:r>
      <w:r w:rsidRPr="00C6356B">
        <w:t xml:space="preserve"> and capital expendi</w:t>
      </w:r>
      <w:r w:rsidR="00B66E97">
        <w:softHyphen/>
      </w:r>
      <w:r w:rsidRPr="00C6356B">
        <w:t>tures have been significantly reduced. We have continued the preliminary design and development of potential products for mar</w:t>
      </w:r>
      <w:r w:rsidR="00B66E97">
        <w:softHyphen/>
      </w:r>
      <w:r w:rsidRPr="00C6356B">
        <w:t xml:space="preserve">kets under consideration and with specific </w:t>
      </w:r>
      <w:r w:rsidRPr="00C6356B">
        <w:lastRenderedPageBreak/>
        <w:t>approval by t</w:t>
      </w:r>
      <w:r>
        <w:t>he Company’s board of directors.</w:t>
      </w:r>
    </w:p>
    <w:p w14:paraId="31B0BDA3" w14:textId="27E07ACA" w:rsidR="00BA6708" w:rsidRDefault="00427479" w:rsidP="00B66E97">
      <w:pPr>
        <w:pStyle w:val="Heading2"/>
      </w:pPr>
      <w:hyperlink r:id="rId11" w:history="1">
        <w:r w:rsidR="00B66E97" w:rsidRPr="00B66E97">
          <w:rPr>
            <w:rStyle w:val="Hyperlink"/>
          </w:rPr>
          <w:t>R&amp;D</w:t>
        </w:r>
      </w:hyperlink>
      <w:r w:rsidR="00B66E97">
        <w:t xml:space="preserve"> </w:t>
      </w:r>
      <w:r w:rsidR="00BA6708" w:rsidRPr="00C6356B">
        <w:t>Manufacturing</w:t>
      </w:r>
    </w:p>
    <w:p w14:paraId="6467E2B7" w14:textId="74C4C6A2" w:rsidR="00BA6708" w:rsidRDefault="00BA6708" w:rsidP="00BA6708">
      <w:pPr>
        <w:spacing w:line="276" w:lineRule="auto"/>
      </w:pPr>
      <w:r w:rsidRPr="00C6356B">
        <w:t>Historically, our manufacturing has consisted of the welding and assembly of our products. We have previously contracted out the manu</w:t>
      </w:r>
      <w:r w:rsidR="00B66E97">
        <w:softHyphen/>
      </w:r>
      <w:r w:rsidRPr="00C6356B">
        <w:t>facture of our high-energy flywheel compo</w:t>
      </w:r>
      <w:r w:rsidR="00B66E97">
        <w:softHyphen/>
      </w:r>
      <w:r w:rsidRPr="00C6356B">
        <w:t>nents, using our design drawings and process</w:t>
      </w:r>
      <w:r w:rsidR="00B66E97">
        <w:softHyphen/>
      </w:r>
      <w:r w:rsidRPr="00C6356B">
        <w:t xml:space="preserve">es to facilitate more rapid growth by taking advantage of third-party installed manufacturing capacity. For a limited number of nonproprietary components, we generate performance specifications and obtain either standard or custom components. </w:t>
      </w:r>
    </w:p>
    <w:p w14:paraId="007171C8" w14:textId="2E432D64" w:rsidR="00BA6708" w:rsidRDefault="00BA6708" w:rsidP="00BA6708">
      <w:pPr>
        <w:spacing w:line="276" w:lineRule="auto"/>
      </w:pPr>
      <w:r w:rsidRPr="00C6356B">
        <w:t>Our facility is underutilized as a result of reduc</w:t>
      </w:r>
      <w:r w:rsidR="00B66E97">
        <w:softHyphen/>
      </w:r>
      <w:r w:rsidRPr="00C6356B">
        <w:t>tions in development work and customer orders for production. We are main</w:t>
      </w:r>
      <w:r w:rsidR="00B66E97">
        <w:softHyphen/>
      </w:r>
      <w:r w:rsidRPr="00C6356B">
        <w:t>taining a limited manufacturing staff, many of whom are skilled in quality control techniques. We expect to continue to utilize contract manufacturing and outside suppliers in the future based on our estimate of product demand from potential customers. The suppli</w:t>
      </w:r>
      <w:r w:rsidR="00B66E97">
        <w:softHyphen/>
      </w:r>
      <w:r w:rsidRPr="00C6356B">
        <w:t>ers of the mechanical flywheel and the control electronics for our high-power UPS product are both single-source suppliers, and the loss of interruption of supply from either of these suppliers would adversely affect our ability to market and deliver our high-power UPS product and</w:t>
      </w:r>
      <w:r>
        <w:t>,</w:t>
      </w:r>
      <w:r w:rsidRPr="00C6356B">
        <w:t xml:space="preserve"> thus, our financial results. To manage cost and supplier risk, we may elect to manufacture composite rims (the most expensive portion of flywheel units) in our facility if we determine that it is in our best interest to do so. We have personnel skilled in management, design, and the manufacturing </w:t>
      </w:r>
      <w:r w:rsidRPr="00C6356B">
        <w:lastRenderedPageBreak/>
        <w:t>of composites that will manage our manufac</w:t>
      </w:r>
      <w:r w:rsidR="00B66E97">
        <w:softHyphen/>
      </w:r>
      <w:r w:rsidRPr="00C6356B">
        <w:t>turing processes.</w:t>
      </w:r>
    </w:p>
    <w:p w14:paraId="1B26BD55" w14:textId="77777777" w:rsidR="00BA6708" w:rsidRDefault="00BA6708" w:rsidP="00B66E97">
      <w:pPr>
        <w:pStyle w:val="Heading2"/>
      </w:pPr>
      <w:r w:rsidRPr="00C6356B">
        <w:t>Sales and Marketing</w:t>
      </w:r>
    </w:p>
    <w:p w14:paraId="383A17C8" w14:textId="0A94CB0D" w:rsidR="00BA6708" w:rsidRDefault="00BA6708" w:rsidP="00BA6708">
      <w:pPr>
        <w:spacing w:line="276" w:lineRule="auto"/>
      </w:pPr>
      <w:r w:rsidRPr="00C6356B">
        <w:t>We are marketing our products directly to customers and attempting to build market interest through power</w:t>
      </w:r>
      <w:r>
        <w:t>-</w:t>
      </w:r>
      <w:r w:rsidRPr="00C6356B">
        <w:t>quality manufacturers</w:t>
      </w:r>
      <w:r>
        <w:t>’</w:t>
      </w:r>
      <w:r w:rsidRPr="00C6356B">
        <w:t xml:space="preserve"> representatives and through lead generation via advertising, trade press articles, participation in industry conferences, technical presentations to potential customers</w:t>
      </w:r>
      <w:r>
        <w:t>,</w:t>
      </w:r>
      <w:r w:rsidRPr="00C6356B">
        <w:t xml:space="preserve"> and limited direct mail to specific power</w:t>
      </w:r>
      <w:r>
        <w:t>-</w:t>
      </w:r>
      <w:r w:rsidRPr="00C6356B">
        <w:t>quality customers. We believe that this strategy could evolve into alliances and channel partnerships, involving relationships with power</w:t>
      </w:r>
      <w:r>
        <w:t>-</w:t>
      </w:r>
      <w:r w:rsidRPr="00C6356B">
        <w:t>quality manufacturer</w:t>
      </w:r>
      <w:r>
        <w:t>s</w:t>
      </w:r>
      <w:r w:rsidRPr="00C6356B">
        <w:t>’ representa</w:t>
      </w:r>
      <w:r w:rsidR="00B66E97">
        <w:softHyphen/>
      </w:r>
      <w:r w:rsidRPr="00C6356B">
        <w:t>tives, OEMs, architects, engineers, system integrators, el</w:t>
      </w:r>
      <w:r>
        <w:t>ectrical contractors, and power-</w:t>
      </w:r>
      <w:r w:rsidRPr="00C6356B">
        <w:t>quality personnel in electric utilities.</w:t>
      </w:r>
    </w:p>
    <w:p w14:paraId="118483F2" w14:textId="3BF36DB9" w:rsidR="00B66E97" w:rsidRDefault="00BA6708" w:rsidP="00BA6708">
      <w:pPr>
        <w:spacing w:line="276" w:lineRule="auto"/>
        <w:sectPr w:rsidR="00B66E97" w:rsidSect="00B66E97">
          <w:type w:val="continuous"/>
          <w:pgSz w:w="12240" w:h="15840"/>
          <w:pgMar w:top="1440" w:right="1440" w:bottom="1440" w:left="1440" w:header="720" w:footer="720" w:gutter="0"/>
          <w:cols w:num="2" w:sep="1" w:space="720"/>
          <w:docGrid w:linePitch="360"/>
        </w:sectPr>
      </w:pPr>
      <w:r w:rsidRPr="00C6356B">
        <w:t xml:space="preserve">With respect to our existing high-energy back-up power products, our marketing strategy </w:t>
      </w:r>
      <w:r w:rsidRPr="00C6356B">
        <w:lastRenderedPageBreak/>
        <w:t xml:space="preserve">has been to identify key prospects and to work with those companies to formulate our product plan, pricing, initial installation, and service strategies. We will continue to perform market analysis to identify opportunities for installations that fit the unique characteristics of those products and to emphasize the value proposition of our high-energy products. Potential customers for these products include businesses with heightened needs for 100% reliability, such as hospitals, data centers, call centers, and other critical-use facilities. We believe that our high-energy products will also be attractive to customers with power sources that are very expensive to replace or maintain due to their location or other factors, or </w:t>
      </w:r>
      <w:r>
        <w:t xml:space="preserve">to customers with </w:t>
      </w:r>
      <w:r w:rsidRPr="00C6356B">
        <w:t>power sources located where high or low prevailing temperatures or dramatic changes in temperatures exist.</w:t>
      </w:r>
    </w:p>
    <w:p w14:paraId="27AF37F3" w14:textId="4E363B0F" w:rsidR="00BA6708" w:rsidRDefault="00BA6708" w:rsidP="00BA6708">
      <w:pPr>
        <w:spacing w:line="276" w:lineRule="auto"/>
      </w:pPr>
    </w:p>
    <w:p w14:paraId="080230CF" w14:textId="77777777" w:rsidR="00352953" w:rsidRDefault="00352953"/>
    <w:sectPr w:rsidR="00352953" w:rsidSect="00B66E97">
      <w:type w:val="continuous"/>
      <w:pgSz w:w="12240" w:h="15840"/>
      <w:pgMar w:top="1440" w:right="1440" w:bottom="1440" w:left="1440" w:header="720" w:footer="720" w:gutter="0"/>
      <w:cols w:num="2"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9E0575" w14:textId="77777777" w:rsidR="00B66E97" w:rsidRDefault="00B66E97" w:rsidP="00B66E97">
      <w:pPr>
        <w:spacing w:after="0" w:line="240" w:lineRule="auto"/>
      </w:pPr>
      <w:r>
        <w:separator/>
      </w:r>
    </w:p>
  </w:endnote>
  <w:endnote w:type="continuationSeparator" w:id="0">
    <w:p w14:paraId="2D1EAB53" w14:textId="77777777" w:rsidR="00B66E97" w:rsidRDefault="00B66E97" w:rsidP="00B66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3840731"/>
      <w:docPartObj>
        <w:docPartGallery w:val="Page Numbers (Bottom of Page)"/>
        <w:docPartUnique/>
      </w:docPartObj>
    </w:sdtPr>
    <w:sdtEndPr>
      <w:rPr>
        <w:noProof/>
      </w:rPr>
    </w:sdtEndPr>
    <w:sdtContent>
      <w:p w14:paraId="15E27196" w14:textId="5CC1F80A" w:rsidR="00B66E97" w:rsidRDefault="00B66E97">
        <w:pPr>
          <w:pStyle w:val="Footer"/>
          <w:jc w:val="center"/>
        </w:pPr>
        <w:r>
          <w:fldChar w:fldCharType="begin"/>
        </w:r>
        <w:r>
          <w:instrText xml:space="preserve"> PAGE   \* MERGEFORMAT </w:instrText>
        </w:r>
        <w:r>
          <w:fldChar w:fldCharType="separate"/>
        </w:r>
        <w:r w:rsidR="00427479">
          <w:rPr>
            <w:noProof/>
          </w:rPr>
          <w:t>2</w:t>
        </w:r>
        <w:r>
          <w:rPr>
            <w:noProof/>
          </w:rPr>
          <w:fldChar w:fldCharType="end"/>
        </w:r>
      </w:p>
    </w:sdtContent>
  </w:sdt>
  <w:p w14:paraId="7237C895" w14:textId="77777777" w:rsidR="00B66E97" w:rsidRDefault="00B66E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517A92" w14:textId="77777777" w:rsidR="00B66E97" w:rsidRDefault="00B66E97" w:rsidP="00B66E97">
      <w:pPr>
        <w:spacing w:after="0" w:line="240" w:lineRule="auto"/>
      </w:pPr>
      <w:r>
        <w:separator/>
      </w:r>
    </w:p>
  </w:footnote>
  <w:footnote w:type="continuationSeparator" w:id="0">
    <w:p w14:paraId="1FAA4EE0" w14:textId="77777777" w:rsidR="00B66E97" w:rsidRDefault="00B66E97" w:rsidP="00B66E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708"/>
    <w:rsid w:val="000B1C1A"/>
    <w:rsid w:val="00352953"/>
    <w:rsid w:val="00427479"/>
    <w:rsid w:val="00480E4D"/>
    <w:rsid w:val="0073088F"/>
    <w:rsid w:val="00796675"/>
    <w:rsid w:val="00B66E97"/>
    <w:rsid w:val="00BA6708"/>
    <w:rsid w:val="00FA1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A4050"/>
  <w15:docId w15:val="{BA666552-7997-4416-BD9B-E4A3DBE0E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E97"/>
    <w:rPr>
      <w:iCs/>
      <w:sz w:val="21"/>
      <w:szCs w:val="21"/>
    </w:rPr>
  </w:style>
  <w:style w:type="paragraph" w:styleId="Heading1">
    <w:name w:val="heading 1"/>
    <w:basedOn w:val="Normal"/>
    <w:next w:val="Normal"/>
    <w:link w:val="Heading1Char"/>
    <w:uiPriority w:val="9"/>
    <w:qFormat/>
    <w:rsid w:val="00B66E97"/>
    <w:pPr>
      <w:pBdr>
        <w:top w:val="single" w:sz="12" w:space="1" w:color="9C5252" w:themeColor="accent2"/>
        <w:left w:val="single" w:sz="12" w:space="4" w:color="9C5252" w:themeColor="accent2"/>
        <w:bottom w:val="single" w:sz="12" w:space="1" w:color="9C5252" w:themeColor="accent2"/>
        <w:right w:val="single" w:sz="12" w:space="4" w:color="9C5252" w:themeColor="accent2"/>
      </w:pBdr>
      <w:shd w:val="clear" w:color="auto" w:fill="6076B4" w:themeFill="accent1"/>
      <w:spacing w:line="240" w:lineRule="auto"/>
      <w:outlineLvl w:val="0"/>
    </w:pPr>
    <w:rPr>
      <w:rFonts w:asciiTheme="majorHAnsi" w:hAnsiTheme="majorHAnsi"/>
      <w:color w:val="FFFFFF"/>
      <w:sz w:val="28"/>
      <w:szCs w:val="38"/>
    </w:rPr>
  </w:style>
  <w:style w:type="paragraph" w:styleId="Heading2">
    <w:name w:val="heading 2"/>
    <w:basedOn w:val="Normal"/>
    <w:next w:val="Normal"/>
    <w:link w:val="Heading2Char"/>
    <w:uiPriority w:val="9"/>
    <w:unhideWhenUsed/>
    <w:qFormat/>
    <w:rsid w:val="00B66E97"/>
    <w:pPr>
      <w:spacing w:before="200" w:after="60" w:line="240" w:lineRule="auto"/>
      <w:contextualSpacing/>
      <w:outlineLvl w:val="1"/>
    </w:pPr>
    <w:rPr>
      <w:rFonts w:asciiTheme="majorHAnsi" w:eastAsiaTheme="majorEastAsia" w:hAnsiTheme="majorHAnsi" w:cstheme="majorBidi"/>
      <w:b/>
      <w:bCs/>
      <w:outline/>
      <w:color w:val="6076B4"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Heading3">
    <w:name w:val="heading 3"/>
    <w:basedOn w:val="Normal"/>
    <w:next w:val="Normal"/>
    <w:link w:val="Heading3Char"/>
    <w:uiPriority w:val="9"/>
    <w:semiHidden/>
    <w:unhideWhenUsed/>
    <w:qFormat/>
    <w:rsid w:val="00B66E97"/>
    <w:pPr>
      <w:spacing w:before="200" w:after="100" w:line="240" w:lineRule="auto"/>
      <w:contextualSpacing/>
      <w:outlineLvl w:val="2"/>
    </w:pPr>
    <w:rPr>
      <w:rFonts w:asciiTheme="majorHAnsi" w:eastAsiaTheme="majorEastAsia" w:hAnsiTheme="majorHAnsi" w:cstheme="majorBidi"/>
      <w:b/>
      <w:bCs/>
      <w:smallCaps/>
      <w:color w:val="743D3D" w:themeColor="accent2" w:themeShade="BF"/>
      <w:spacing w:val="24"/>
      <w:sz w:val="28"/>
      <w:szCs w:val="22"/>
    </w:rPr>
  </w:style>
  <w:style w:type="paragraph" w:styleId="Heading4">
    <w:name w:val="heading 4"/>
    <w:basedOn w:val="Normal"/>
    <w:next w:val="Normal"/>
    <w:link w:val="Heading4Char"/>
    <w:uiPriority w:val="9"/>
    <w:semiHidden/>
    <w:unhideWhenUsed/>
    <w:qFormat/>
    <w:rsid w:val="00B66E97"/>
    <w:pPr>
      <w:spacing w:before="200" w:after="100" w:line="240" w:lineRule="auto"/>
      <w:contextualSpacing/>
      <w:outlineLvl w:val="3"/>
    </w:pPr>
    <w:rPr>
      <w:rFonts w:asciiTheme="majorHAnsi" w:eastAsiaTheme="majorEastAsia" w:hAnsiTheme="majorHAnsi" w:cstheme="majorBidi"/>
      <w:b/>
      <w:bCs/>
      <w:color w:val="42558C" w:themeColor="accent1" w:themeShade="BF"/>
      <w:sz w:val="24"/>
      <w:szCs w:val="22"/>
    </w:rPr>
  </w:style>
  <w:style w:type="paragraph" w:styleId="Heading5">
    <w:name w:val="heading 5"/>
    <w:basedOn w:val="Normal"/>
    <w:next w:val="Normal"/>
    <w:link w:val="Heading5Char"/>
    <w:uiPriority w:val="9"/>
    <w:semiHidden/>
    <w:unhideWhenUsed/>
    <w:qFormat/>
    <w:rsid w:val="00B66E97"/>
    <w:pPr>
      <w:spacing w:before="200" w:after="100" w:line="240" w:lineRule="auto"/>
      <w:contextualSpacing/>
      <w:outlineLvl w:val="4"/>
    </w:pPr>
    <w:rPr>
      <w:rFonts w:asciiTheme="majorHAnsi" w:eastAsiaTheme="majorEastAsia" w:hAnsiTheme="majorHAnsi" w:cstheme="majorBidi"/>
      <w:bCs/>
      <w:caps/>
      <w:color w:val="743D3D" w:themeColor="accent2" w:themeShade="BF"/>
      <w:sz w:val="22"/>
      <w:szCs w:val="22"/>
    </w:rPr>
  </w:style>
  <w:style w:type="paragraph" w:styleId="Heading6">
    <w:name w:val="heading 6"/>
    <w:basedOn w:val="Normal"/>
    <w:next w:val="Normal"/>
    <w:link w:val="Heading6Char"/>
    <w:uiPriority w:val="9"/>
    <w:semiHidden/>
    <w:unhideWhenUsed/>
    <w:qFormat/>
    <w:rsid w:val="00B66E97"/>
    <w:pPr>
      <w:spacing w:before="200" w:after="100" w:line="240" w:lineRule="auto"/>
      <w:contextualSpacing/>
      <w:outlineLvl w:val="5"/>
    </w:pPr>
    <w:rPr>
      <w:rFonts w:asciiTheme="majorHAnsi" w:eastAsiaTheme="majorEastAsia" w:hAnsiTheme="majorHAnsi" w:cstheme="majorBidi"/>
      <w:color w:val="42558C" w:themeColor="accent1" w:themeShade="BF"/>
      <w:sz w:val="22"/>
      <w:szCs w:val="22"/>
    </w:rPr>
  </w:style>
  <w:style w:type="paragraph" w:styleId="Heading7">
    <w:name w:val="heading 7"/>
    <w:basedOn w:val="Normal"/>
    <w:next w:val="Normal"/>
    <w:link w:val="Heading7Char"/>
    <w:uiPriority w:val="9"/>
    <w:semiHidden/>
    <w:unhideWhenUsed/>
    <w:qFormat/>
    <w:rsid w:val="00B66E97"/>
    <w:pPr>
      <w:spacing w:before="200" w:after="100" w:line="240" w:lineRule="auto"/>
      <w:contextualSpacing/>
      <w:outlineLvl w:val="6"/>
    </w:pPr>
    <w:rPr>
      <w:rFonts w:asciiTheme="majorHAnsi" w:eastAsiaTheme="majorEastAsia" w:hAnsiTheme="majorHAnsi" w:cstheme="majorBidi"/>
      <w:color w:val="743D3D" w:themeColor="accent2" w:themeShade="BF"/>
      <w:sz w:val="22"/>
      <w:szCs w:val="22"/>
    </w:rPr>
  </w:style>
  <w:style w:type="paragraph" w:styleId="Heading8">
    <w:name w:val="heading 8"/>
    <w:basedOn w:val="Normal"/>
    <w:next w:val="Normal"/>
    <w:link w:val="Heading8Char"/>
    <w:uiPriority w:val="9"/>
    <w:semiHidden/>
    <w:unhideWhenUsed/>
    <w:qFormat/>
    <w:rsid w:val="00B66E97"/>
    <w:pPr>
      <w:spacing w:before="200" w:after="100" w:line="240" w:lineRule="auto"/>
      <w:contextualSpacing/>
      <w:outlineLvl w:val="7"/>
    </w:pPr>
    <w:rPr>
      <w:rFonts w:asciiTheme="majorHAnsi" w:eastAsiaTheme="majorEastAsia" w:hAnsiTheme="majorHAnsi" w:cstheme="majorBidi"/>
      <w:color w:val="6076B4" w:themeColor="accent1"/>
      <w:sz w:val="22"/>
      <w:szCs w:val="22"/>
    </w:rPr>
  </w:style>
  <w:style w:type="paragraph" w:styleId="Heading9">
    <w:name w:val="heading 9"/>
    <w:basedOn w:val="Normal"/>
    <w:next w:val="Normal"/>
    <w:link w:val="Heading9Char"/>
    <w:uiPriority w:val="9"/>
    <w:semiHidden/>
    <w:unhideWhenUsed/>
    <w:qFormat/>
    <w:rsid w:val="00B66E97"/>
    <w:pPr>
      <w:spacing w:before="200" w:after="100" w:line="240" w:lineRule="auto"/>
      <w:contextualSpacing/>
      <w:outlineLvl w:val="8"/>
    </w:pPr>
    <w:rPr>
      <w:rFonts w:asciiTheme="majorHAnsi" w:eastAsiaTheme="majorEastAsia" w:hAnsiTheme="majorHAnsi" w:cstheme="majorBidi"/>
      <w:smallCaps/>
      <w:color w:val="9C5252" w:themeColor="accent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B66E97"/>
    <w:pPr>
      <w:spacing w:after="0" w:line="240" w:lineRule="auto"/>
    </w:pPr>
  </w:style>
  <w:style w:type="character" w:styleId="Hyperlink">
    <w:name w:val="Hyperlink"/>
    <w:basedOn w:val="DefaultParagraphFont"/>
    <w:uiPriority w:val="99"/>
    <w:unhideWhenUsed/>
    <w:rsid w:val="00B66E97"/>
    <w:rPr>
      <w:color w:val="3399FF" w:themeColor="hyperlink"/>
      <w:u w:val="single"/>
    </w:rPr>
  </w:style>
  <w:style w:type="character" w:customStyle="1" w:styleId="Heading1Char">
    <w:name w:val="Heading 1 Char"/>
    <w:basedOn w:val="DefaultParagraphFont"/>
    <w:link w:val="Heading1"/>
    <w:uiPriority w:val="9"/>
    <w:rsid w:val="00B66E97"/>
    <w:rPr>
      <w:rFonts w:asciiTheme="majorHAnsi" w:hAnsiTheme="majorHAnsi"/>
      <w:iCs/>
      <w:color w:val="FFFFFF"/>
      <w:sz w:val="28"/>
      <w:szCs w:val="38"/>
      <w:shd w:val="clear" w:color="auto" w:fill="6076B4" w:themeFill="accent1"/>
    </w:rPr>
  </w:style>
  <w:style w:type="character" w:customStyle="1" w:styleId="Heading2Char">
    <w:name w:val="Heading 2 Char"/>
    <w:basedOn w:val="DefaultParagraphFont"/>
    <w:link w:val="Heading2"/>
    <w:uiPriority w:val="9"/>
    <w:rsid w:val="00B66E97"/>
    <w:rPr>
      <w:rFonts w:asciiTheme="majorHAnsi" w:eastAsiaTheme="majorEastAsia" w:hAnsiTheme="majorHAnsi" w:cstheme="majorBidi"/>
      <w:b/>
      <w:bCs/>
      <w:iCs/>
      <w:outline/>
      <w:color w:val="6076B4"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Heading3Char">
    <w:name w:val="Heading 3 Char"/>
    <w:basedOn w:val="DefaultParagraphFont"/>
    <w:link w:val="Heading3"/>
    <w:uiPriority w:val="9"/>
    <w:semiHidden/>
    <w:rsid w:val="00B66E97"/>
    <w:rPr>
      <w:rFonts w:asciiTheme="majorHAnsi" w:eastAsiaTheme="majorEastAsia" w:hAnsiTheme="majorHAnsi" w:cstheme="majorBidi"/>
      <w:b/>
      <w:bCs/>
      <w:iCs/>
      <w:smallCaps/>
      <w:color w:val="743D3D" w:themeColor="accent2" w:themeShade="BF"/>
      <w:spacing w:val="24"/>
      <w:sz w:val="28"/>
    </w:rPr>
  </w:style>
  <w:style w:type="character" w:customStyle="1" w:styleId="Heading4Char">
    <w:name w:val="Heading 4 Char"/>
    <w:basedOn w:val="DefaultParagraphFont"/>
    <w:link w:val="Heading4"/>
    <w:uiPriority w:val="9"/>
    <w:semiHidden/>
    <w:rsid w:val="00B66E97"/>
    <w:rPr>
      <w:rFonts w:asciiTheme="majorHAnsi" w:eastAsiaTheme="majorEastAsia" w:hAnsiTheme="majorHAnsi" w:cstheme="majorBidi"/>
      <w:b/>
      <w:bCs/>
      <w:iCs/>
      <w:color w:val="42558C" w:themeColor="accent1" w:themeShade="BF"/>
      <w:sz w:val="24"/>
    </w:rPr>
  </w:style>
  <w:style w:type="character" w:customStyle="1" w:styleId="Heading5Char">
    <w:name w:val="Heading 5 Char"/>
    <w:basedOn w:val="DefaultParagraphFont"/>
    <w:link w:val="Heading5"/>
    <w:uiPriority w:val="9"/>
    <w:semiHidden/>
    <w:rsid w:val="00B66E97"/>
    <w:rPr>
      <w:rFonts w:asciiTheme="majorHAnsi" w:eastAsiaTheme="majorEastAsia" w:hAnsiTheme="majorHAnsi" w:cstheme="majorBidi"/>
      <w:bCs/>
      <w:iCs/>
      <w:caps/>
      <w:color w:val="743D3D" w:themeColor="accent2" w:themeShade="BF"/>
    </w:rPr>
  </w:style>
  <w:style w:type="character" w:customStyle="1" w:styleId="Heading6Char">
    <w:name w:val="Heading 6 Char"/>
    <w:basedOn w:val="DefaultParagraphFont"/>
    <w:link w:val="Heading6"/>
    <w:uiPriority w:val="9"/>
    <w:semiHidden/>
    <w:rsid w:val="00B66E97"/>
    <w:rPr>
      <w:rFonts w:asciiTheme="majorHAnsi" w:eastAsiaTheme="majorEastAsia" w:hAnsiTheme="majorHAnsi" w:cstheme="majorBidi"/>
      <w:iCs/>
      <w:color w:val="42558C" w:themeColor="accent1" w:themeShade="BF"/>
    </w:rPr>
  </w:style>
  <w:style w:type="character" w:customStyle="1" w:styleId="Heading7Char">
    <w:name w:val="Heading 7 Char"/>
    <w:basedOn w:val="DefaultParagraphFont"/>
    <w:link w:val="Heading7"/>
    <w:uiPriority w:val="9"/>
    <w:semiHidden/>
    <w:rsid w:val="00B66E97"/>
    <w:rPr>
      <w:rFonts w:asciiTheme="majorHAnsi" w:eastAsiaTheme="majorEastAsia" w:hAnsiTheme="majorHAnsi" w:cstheme="majorBidi"/>
      <w:iCs/>
      <w:color w:val="743D3D" w:themeColor="accent2" w:themeShade="BF"/>
    </w:rPr>
  </w:style>
  <w:style w:type="character" w:customStyle="1" w:styleId="Heading8Char">
    <w:name w:val="Heading 8 Char"/>
    <w:basedOn w:val="DefaultParagraphFont"/>
    <w:link w:val="Heading8"/>
    <w:uiPriority w:val="9"/>
    <w:semiHidden/>
    <w:rsid w:val="00B66E97"/>
    <w:rPr>
      <w:rFonts w:asciiTheme="majorHAnsi" w:eastAsiaTheme="majorEastAsia" w:hAnsiTheme="majorHAnsi" w:cstheme="majorBidi"/>
      <w:iCs/>
      <w:color w:val="6076B4" w:themeColor="accent1"/>
    </w:rPr>
  </w:style>
  <w:style w:type="character" w:customStyle="1" w:styleId="Heading9Char">
    <w:name w:val="Heading 9 Char"/>
    <w:basedOn w:val="DefaultParagraphFont"/>
    <w:link w:val="Heading9"/>
    <w:uiPriority w:val="9"/>
    <w:semiHidden/>
    <w:rsid w:val="00B66E97"/>
    <w:rPr>
      <w:rFonts w:asciiTheme="majorHAnsi" w:eastAsiaTheme="majorEastAsia" w:hAnsiTheme="majorHAnsi" w:cstheme="majorBidi"/>
      <w:iCs/>
      <w:smallCaps/>
      <w:color w:val="9C5252" w:themeColor="accent2"/>
      <w:sz w:val="20"/>
      <w:szCs w:val="21"/>
    </w:rPr>
  </w:style>
  <w:style w:type="paragraph" w:styleId="Caption">
    <w:name w:val="caption"/>
    <w:basedOn w:val="Normal"/>
    <w:next w:val="Normal"/>
    <w:uiPriority w:val="35"/>
    <w:semiHidden/>
    <w:unhideWhenUsed/>
    <w:qFormat/>
    <w:rsid w:val="00B66E97"/>
    <w:rPr>
      <w:b/>
      <w:bCs/>
      <w:color w:val="743D3D" w:themeColor="accent2" w:themeShade="BF"/>
      <w:sz w:val="18"/>
      <w:szCs w:val="18"/>
    </w:rPr>
  </w:style>
  <w:style w:type="paragraph" w:styleId="Title">
    <w:name w:val="Title"/>
    <w:basedOn w:val="Normal"/>
    <w:next w:val="Normal"/>
    <w:link w:val="TitleChar"/>
    <w:uiPriority w:val="10"/>
    <w:qFormat/>
    <w:rsid w:val="00B66E97"/>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TitleChar">
    <w:name w:val="Title Char"/>
    <w:basedOn w:val="DefaultParagraphFont"/>
    <w:link w:val="Title"/>
    <w:uiPriority w:val="10"/>
    <w:rsid w:val="00B66E97"/>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Subtitle">
    <w:name w:val="Subtitle"/>
    <w:basedOn w:val="Normal"/>
    <w:next w:val="Normal"/>
    <w:link w:val="SubtitleChar"/>
    <w:uiPriority w:val="11"/>
    <w:qFormat/>
    <w:rsid w:val="00B66E97"/>
    <w:pPr>
      <w:spacing w:before="200" w:after="360" w:line="240" w:lineRule="auto"/>
    </w:pPr>
    <w:rPr>
      <w:rFonts w:asciiTheme="majorHAnsi" w:eastAsiaTheme="majorEastAsia" w:hAnsiTheme="majorHAnsi" w:cstheme="majorBidi"/>
      <w:color w:val="2F5897" w:themeColor="text2"/>
      <w:spacing w:val="20"/>
      <w:sz w:val="24"/>
      <w:szCs w:val="24"/>
    </w:rPr>
  </w:style>
  <w:style w:type="character" w:customStyle="1" w:styleId="SubtitleChar">
    <w:name w:val="Subtitle Char"/>
    <w:basedOn w:val="DefaultParagraphFont"/>
    <w:link w:val="Subtitle"/>
    <w:uiPriority w:val="11"/>
    <w:rsid w:val="00B66E97"/>
    <w:rPr>
      <w:rFonts w:asciiTheme="majorHAnsi" w:eastAsiaTheme="majorEastAsia" w:hAnsiTheme="majorHAnsi" w:cstheme="majorBidi"/>
      <w:iCs/>
      <w:color w:val="2F5897" w:themeColor="text2"/>
      <w:spacing w:val="20"/>
      <w:sz w:val="24"/>
      <w:szCs w:val="24"/>
    </w:rPr>
  </w:style>
  <w:style w:type="character" w:styleId="Strong">
    <w:name w:val="Strong"/>
    <w:uiPriority w:val="22"/>
    <w:qFormat/>
    <w:rsid w:val="00B66E97"/>
    <w:rPr>
      <w:b/>
      <w:bCs/>
      <w:spacing w:val="0"/>
    </w:rPr>
  </w:style>
  <w:style w:type="character" w:styleId="Emphasis">
    <w:name w:val="Emphasis"/>
    <w:uiPriority w:val="20"/>
    <w:qFormat/>
    <w:rsid w:val="00B66E97"/>
    <w:rPr>
      <w:rFonts w:eastAsiaTheme="majorEastAsia" w:cstheme="majorBidi"/>
      <w:b/>
      <w:bCs/>
      <w:color w:val="743D3D" w:themeColor="accent2" w:themeShade="BF"/>
      <w:bdr w:val="single" w:sz="18" w:space="0" w:color="E4E9EF" w:themeColor="background2"/>
      <w:shd w:val="clear" w:color="auto" w:fill="E4E9EF" w:themeFill="background2"/>
    </w:rPr>
  </w:style>
  <w:style w:type="paragraph" w:styleId="ListParagraph">
    <w:name w:val="List Paragraph"/>
    <w:basedOn w:val="Normal"/>
    <w:uiPriority w:val="34"/>
    <w:qFormat/>
    <w:rsid w:val="00B66E97"/>
    <w:pPr>
      <w:numPr>
        <w:numId w:val="1"/>
      </w:numPr>
      <w:contextualSpacing/>
    </w:pPr>
    <w:rPr>
      <w:sz w:val="22"/>
    </w:rPr>
  </w:style>
  <w:style w:type="paragraph" w:styleId="Quote">
    <w:name w:val="Quote"/>
    <w:basedOn w:val="Normal"/>
    <w:next w:val="Normal"/>
    <w:link w:val="QuoteChar"/>
    <w:uiPriority w:val="29"/>
    <w:qFormat/>
    <w:rsid w:val="00B66E97"/>
    <w:rPr>
      <w:b/>
      <w:i/>
      <w:color w:val="9C5252" w:themeColor="accent2"/>
      <w:sz w:val="24"/>
    </w:rPr>
  </w:style>
  <w:style w:type="character" w:customStyle="1" w:styleId="QuoteChar">
    <w:name w:val="Quote Char"/>
    <w:basedOn w:val="DefaultParagraphFont"/>
    <w:link w:val="Quote"/>
    <w:uiPriority w:val="29"/>
    <w:rsid w:val="00B66E97"/>
    <w:rPr>
      <w:b/>
      <w:i/>
      <w:iCs/>
      <w:color w:val="9C5252" w:themeColor="accent2"/>
      <w:sz w:val="24"/>
      <w:szCs w:val="21"/>
    </w:rPr>
  </w:style>
  <w:style w:type="paragraph" w:styleId="IntenseQuote">
    <w:name w:val="Intense Quote"/>
    <w:basedOn w:val="Normal"/>
    <w:next w:val="Normal"/>
    <w:link w:val="IntenseQuoteChar"/>
    <w:uiPriority w:val="30"/>
    <w:qFormat/>
    <w:rsid w:val="00B66E97"/>
    <w:pPr>
      <w:pBdr>
        <w:top w:val="dotted" w:sz="8" w:space="10" w:color="9C5252" w:themeColor="accent2"/>
        <w:bottom w:val="dotted" w:sz="8" w:space="10" w:color="9C5252" w:themeColor="accent2"/>
      </w:pBdr>
      <w:spacing w:line="300" w:lineRule="auto"/>
      <w:ind w:left="2160" w:right="2160"/>
      <w:jc w:val="center"/>
    </w:pPr>
    <w:rPr>
      <w:rFonts w:asciiTheme="majorHAnsi" w:eastAsiaTheme="majorEastAsia" w:hAnsiTheme="majorHAnsi" w:cstheme="majorBidi"/>
      <w:b/>
      <w:bCs/>
      <w:i/>
      <w:color w:val="9C5252" w:themeColor="accent2"/>
      <w:sz w:val="20"/>
      <w:szCs w:val="20"/>
    </w:rPr>
  </w:style>
  <w:style w:type="character" w:customStyle="1" w:styleId="IntenseQuoteChar">
    <w:name w:val="Intense Quote Char"/>
    <w:basedOn w:val="DefaultParagraphFont"/>
    <w:link w:val="IntenseQuote"/>
    <w:uiPriority w:val="30"/>
    <w:rsid w:val="00B66E97"/>
    <w:rPr>
      <w:rFonts w:asciiTheme="majorHAnsi" w:eastAsiaTheme="majorEastAsia" w:hAnsiTheme="majorHAnsi" w:cstheme="majorBidi"/>
      <w:b/>
      <w:bCs/>
      <w:i/>
      <w:iCs/>
      <w:color w:val="9C5252" w:themeColor="accent2"/>
      <w:sz w:val="20"/>
      <w:szCs w:val="20"/>
    </w:rPr>
  </w:style>
  <w:style w:type="character" w:styleId="SubtleEmphasis">
    <w:name w:val="Subtle Emphasis"/>
    <w:uiPriority w:val="19"/>
    <w:qFormat/>
    <w:rsid w:val="00B66E97"/>
    <w:rPr>
      <w:rFonts w:asciiTheme="majorHAnsi" w:eastAsiaTheme="majorEastAsia" w:hAnsiTheme="majorHAnsi" w:cstheme="majorBidi"/>
      <w:b/>
      <w:i/>
      <w:color w:val="6076B4" w:themeColor="accent1"/>
    </w:rPr>
  </w:style>
  <w:style w:type="character" w:styleId="IntenseEmphasis">
    <w:name w:val="Intense Emphasis"/>
    <w:uiPriority w:val="21"/>
    <w:qFormat/>
    <w:rsid w:val="00B66E97"/>
    <w:rPr>
      <w:rFonts w:asciiTheme="majorHAnsi" w:eastAsiaTheme="majorEastAsia" w:hAnsiTheme="majorHAnsi" w:cstheme="majorBidi"/>
      <w:b/>
      <w:bCs/>
      <w:i/>
      <w:iCs/>
      <w:dstrike w:val="0"/>
      <w:color w:val="FFFFFF" w:themeColor="background1"/>
      <w:bdr w:val="single" w:sz="18" w:space="0" w:color="9C5252" w:themeColor="accent2"/>
      <w:shd w:val="clear" w:color="auto" w:fill="9C5252" w:themeFill="accent2"/>
      <w:vertAlign w:val="baseline"/>
    </w:rPr>
  </w:style>
  <w:style w:type="character" w:styleId="SubtleReference">
    <w:name w:val="Subtle Reference"/>
    <w:uiPriority w:val="31"/>
    <w:qFormat/>
    <w:rsid w:val="00B66E97"/>
    <w:rPr>
      <w:i/>
      <w:iCs/>
      <w:smallCaps/>
      <w:color w:val="9C5252" w:themeColor="accent2"/>
      <w:u w:color="9C5252" w:themeColor="accent2"/>
    </w:rPr>
  </w:style>
  <w:style w:type="character" w:styleId="IntenseReference">
    <w:name w:val="Intense Reference"/>
    <w:uiPriority w:val="32"/>
    <w:qFormat/>
    <w:rsid w:val="00B66E97"/>
    <w:rPr>
      <w:b/>
      <w:bCs/>
      <w:i/>
      <w:iCs/>
      <w:smallCaps/>
      <w:color w:val="9C5252" w:themeColor="accent2"/>
      <w:u w:color="9C5252" w:themeColor="accent2"/>
    </w:rPr>
  </w:style>
  <w:style w:type="character" w:styleId="BookTitle">
    <w:name w:val="Book Title"/>
    <w:uiPriority w:val="33"/>
    <w:qFormat/>
    <w:rsid w:val="00B66E97"/>
    <w:rPr>
      <w:rFonts w:asciiTheme="majorHAnsi" w:eastAsiaTheme="majorEastAsia" w:hAnsiTheme="majorHAnsi" w:cstheme="majorBidi"/>
      <w:b/>
      <w:bCs/>
      <w:smallCaps/>
      <w:color w:val="9C5252" w:themeColor="accent2"/>
      <w:u w:val="single"/>
    </w:rPr>
  </w:style>
  <w:style w:type="paragraph" w:styleId="TOCHeading">
    <w:name w:val="TOC Heading"/>
    <w:basedOn w:val="Heading1"/>
    <w:next w:val="Normal"/>
    <w:uiPriority w:val="39"/>
    <w:semiHidden/>
    <w:unhideWhenUsed/>
    <w:qFormat/>
    <w:rsid w:val="00B66E97"/>
    <w:pPr>
      <w:outlineLvl w:val="9"/>
    </w:pPr>
  </w:style>
  <w:style w:type="paragraph" w:styleId="Header">
    <w:name w:val="header"/>
    <w:basedOn w:val="Normal"/>
    <w:link w:val="HeaderChar"/>
    <w:uiPriority w:val="99"/>
    <w:unhideWhenUsed/>
    <w:rsid w:val="00B66E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E97"/>
    <w:rPr>
      <w:iCs/>
      <w:sz w:val="21"/>
      <w:szCs w:val="21"/>
    </w:rPr>
  </w:style>
  <w:style w:type="paragraph" w:styleId="Footer">
    <w:name w:val="footer"/>
    <w:basedOn w:val="Normal"/>
    <w:link w:val="FooterChar"/>
    <w:uiPriority w:val="99"/>
    <w:unhideWhenUsed/>
    <w:rsid w:val="00B66E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E97"/>
    <w:rPr>
      <w:iCs/>
      <w:sz w:val="21"/>
      <w:szCs w:val="21"/>
    </w:rPr>
  </w:style>
  <w:style w:type="character" w:customStyle="1" w:styleId="NoSpacingChar">
    <w:name w:val="No Spacing Char"/>
    <w:basedOn w:val="DefaultParagraphFont"/>
    <w:link w:val="NoSpacing"/>
    <w:uiPriority w:val="1"/>
    <w:rsid w:val="00B66E97"/>
    <w:rPr>
      <w:iCs/>
      <w:sz w:val="21"/>
      <w:szCs w:val="21"/>
    </w:rPr>
  </w:style>
  <w:style w:type="paragraph" w:styleId="BalloonText">
    <w:name w:val="Balloon Text"/>
    <w:basedOn w:val="Normal"/>
    <w:link w:val="BalloonTextChar"/>
    <w:uiPriority w:val="99"/>
    <w:semiHidden/>
    <w:unhideWhenUsed/>
    <w:rsid w:val="00B66E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E97"/>
    <w:rPr>
      <w:rFonts w:ascii="Tahoma" w:hAnsi="Tahoma" w:cs="Tahoma"/>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hal\homes$\4998070\Alex%20Grosset%20OA1060\Unit02PA-Final\R&amp;D.docx"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2012-11-14T00:00:00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Terra Energy Corporation</vt:lpstr>
    </vt:vector>
  </TitlesOfParts>
  <Company>Grande Prairie Regional College</Company>
  <LinksUpToDate>false</LinksUpToDate>
  <CharactersWithSpaces>4738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Terra Energy Corporation</dc:title>
  <dc:creator>Alexandra Grosset</dc:creator>
  <cp:lastModifiedBy>GROSSET, ALEXANDRA</cp:lastModifiedBy>
  <cp:revision>2</cp:revision>
  <dcterms:created xsi:type="dcterms:W3CDTF">2014-04-16T03:42:00Z</dcterms:created>
  <dcterms:modified xsi:type="dcterms:W3CDTF">2014-04-16T03:42:00Z</dcterms:modified>
</cp:coreProperties>
</file>